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Pr="002D65D7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D65D7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D65D7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14:paraId="6D610C87" w14:textId="2BE38923" w:rsidR="0022631D" w:rsidRPr="00DE65CE" w:rsidRDefault="00BB3407" w:rsidP="00DE65CE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r w:rsidRPr="00ED694A">
        <w:rPr>
          <w:rFonts w:ascii="GHEA Grapalat" w:hAnsi="GHEA Grapalat"/>
          <w:lang w:val="af-ZA"/>
        </w:rPr>
        <w:t>Սիսիանի համայնքը</w:t>
      </w:r>
      <w:r w:rsidR="0022631D" w:rsidRPr="00ED694A">
        <w:rPr>
          <w:rFonts w:ascii="GHEA Grapalat" w:hAnsi="GHEA Grapalat"/>
          <w:lang w:val="af-ZA"/>
        </w:rPr>
        <w:t>, որը գտնվում է</w:t>
      </w:r>
      <w:r w:rsidRPr="00ED694A">
        <w:rPr>
          <w:rFonts w:ascii="GHEA Grapalat" w:hAnsi="GHEA Grapalat"/>
          <w:lang w:val="af-ZA"/>
        </w:rPr>
        <w:t xml:space="preserve"> ք. Սիսիան, Սիսական 31</w:t>
      </w:r>
      <w:r w:rsidR="0022631D" w:rsidRPr="00ED694A">
        <w:rPr>
          <w:rFonts w:ascii="GHEA Grapalat" w:hAnsi="GHEA Grapalat"/>
          <w:lang w:val="af-ZA"/>
        </w:rPr>
        <w:t xml:space="preserve"> հասցեում, ստորև ներկայացնում է </w:t>
      </w:r>
      <w:r w:rsidR="00B52A15" w:rsidRPr="00B52A15">
        <w:rPr>
          <w:rFonts w:ascii="GHEA Grapalat" w:hAnsi="GHEA Grapalat" w:cs="Sylfaen"/>
          <w:sz w:val="20"/>
          <w:lang w:val="hy-AM"/>
        </w:rPr>
        <w:t>Սիսիան համայնքի կարիքների համար  թվով 10 չափաբաժինների մասով նախագծանախահաշվային փաստաթղթերի կազմման ծառայությունների</w:t>
      </w:r>
      <w:r w:rsidR="00DE65CE" w:rsidRPr="00DF6C17">
        <w:rPr>
          <w:rFonts w:cs="Calibri"/>
          <w:sz w:val="20"/>
          <w:lang w:val="hy-AM"/>
        </w:rPr>
        <w:t> </w:t>
      </w:r>
      <w:r w:rsidR="00DE65CE" w:rsidRPr="00DF6C17">
        <w:rPr>
          <w:rFonts w:ascii="GHEA Grapalat" w:hAnsi="GHEA Grapalat" w:cs="Sylfaen"/>
          <w:sz w:val="20"/>
          <w:lang w:val="hy-AM"/>
        </w:rPr>
        <w:t>ձեռքբերման</w:t>
      </w:r>
      <w:r w:rsidR="00DE65CE">
        <w:rPr>
          <w:rFonts w:ascii="GHEA Grapalat" w:hAnsi="GHEA Grapalat" w:cs="Sylfaen"/>
          <w:sz w:val="20"/>
          <w:lang w:val="hy-AM"/>
        </w:rPr>
        <w:t xml:space="preserve"> </w:t>
      </w:r>
      <w:r w:rsidR="00BE7DFA" w:rsidRPr="002D65D7">
        <w:rPr>
          <w:rFonts w:ascii="GHEA Grapalat" w:hAnsi="GHEA Grapalat" w:cs="Sylfaen"/>
          <w:sz w:val="20"/>
          <w:lang w:val="af-ZA"/>
        </w:rPr>
        <w:t>N</w:t>
      </w:r>
      <w:r w:rsidR="00DE65CE">
        <w:rPr>
          <w:rFonts w:ascii="GHEA Grapalat" w:hAnsi="GHEA Grapalat" w:cs="Sylfaen"/>
          <w:sz w:val="20"/>
          <w:lang w:val="hy-AM"/>
        </w:rPr>
        <w:t xml:space="preserve"> </w:t>
      </w:r>
      <w:r w:rsidR="00BE7DFA" w:rsidRPr="002D65D7">
        <w:rPr>
          <w:rFonts w:ascii="GHEA Grapalat" w:hAnsi="GHEA Grapalat" w:cs="Sylfaen"/>
          <w:sz w:val="20"/>
          <w:lang w:val="af-ZA"/>
        </w:rPr>
        <w:t>ՍՄՍՀ-</w:t>
      </w:r>
      <w:r w:rsidR="00F634D1" w:rsidRPr="002D65D7">
        <w:rPr>
          <w:rFonts w:ascii="GHEA Grapalat" w:hAnsi="GHEA Grapalat" w:cs="Sylfaen"/>
          <w:sz w:val="20"/>
          <w:lang w:val="af-ZA"/>
        </w:rPr>
        <w:t>ԳՀ</w:t>
      </w:r>
      <w:r w:rsidR="000D6CBD">
        <w:rPr>
          <w:rFonts w:ascii="GHEA Grapalat" w:hAnsi="GHEA Grapalat" w:cs="Sylfaen"/>
          <w:sz w:val="20"/>
          <w:lang w:val="hy-AM"/>
        </w:rPr>
        <w:t>Ծ</w:t>
      </w:r>
      <w:r w:rsidR="000B4B8E" w:rsidRPr="002D65D7">
        <w:rPr>
          <w:rFonts w:ascii="GHEA Grapalat" w:hAnsi="GHEA Grapalat" w:cs="Sylfaen"/>
          <w:sz w:val="20"/>
          <w:lang w:val="hy-AM"/>
        </w:rPr>
        <w:t>ՁԲ</w:t>
      </w:r>
      <w:r w:rsidR="00F634D1" w:rsidRPr="002D65D7">
        <w:rPr>
          <w:rFonts w:ascii="GHEA Grapalat" w:hAnsi="GHEA Grapalat" w:cs="Sylfaen"/>
          <w:sz w:val="20"/>
          <w:lang w:val="af-ZA"/>
        </w:rPr>
        <w:t>-</w:t>
      </w:r>
      <w:r w:rsidR="00B52A15">
        <w:rPr>
          <w:rFonts w:ascii="GHEA Grapalat" w:hAnsi="GHEA Grapalat" w:cs="Sylfaen"/>
          <w:sz w:val="20"/>
          <w:lang w:val="af-ZA"/>
        </w:rPr>
        <w:t>25/45</w:t>
      </w:r>
      <w:r w:rsidR="000B50B2" w:rsidRPr="000B50B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B50B2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0B50B2" w:rsidRPr="000B50B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B50B2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DE65CE">
        <w:rPr>
          <w:rFonts w:ascii="GHEA Grapalat" w:hAnsi="GHEA Grapalat"/>
          <w:lang w:val="hy-AM"/>
        </w:rPr>
        <w:t xml:space="preserve"> </w:t>
      </w:r>
      <w:r w:rsidR="0022631D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D65D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379"/>
        <w:gridCol w:w="251"/>
        <w:gridCol w:w="207"/>
        <w:gridCol w:w="20"/>
        <w:gridCol w:w="576"/>
        <w:gridCol w:w="8"/>
        <w:gridCol w:w="168"/>
        <w:gridCol w:w="685"/>
        <w:gridCol w:w="328"/>
        <w:gridCol w:w="66"/>
        <w:gridCol w:w="14"/>
        <w:gridCol w:w="514"/>
        <w:gridCol w:w="202"/>
        <w:gridCol w:w="185"/>
        <w:gridCol w:w="152"/>
        <w:gridCol w:w="270"/>
        <w:gridCol w:w="454"/>
        <w:gridCol w:w="39"/>
        <w:gridCol w:w="629"/>
        <w:gridCol w:w="206"/>
        <w:gridCol w:w="26"/>
        <w:gridCol w:w="184"/>
        <w:gridCol w:w="35"/>
        <w:gridCol w:w="239"/>
        <w:gridCol w:w="1771"/>
      </w:tblGrid>
      <w:tr w:rsidR="0022631D" w:rsidRPr="002D65D7" w14:paraId="3BCB0F4A" w14:textId="77777777" w:rsidTr="00EA0B24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33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D65D7" w14:paraId="796D388F" w14:textId="77777777" w:rsidTr="00EA0B24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64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92" w:type="dxa"/>
            <w:gridSpan w:val="11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12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D65D7" w14:paraId="02BE1D52" w14:textId="77777777" w:rsidTr="00EA0B24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92" w:type="dxa"/>
            <w:gridSpan w:val="11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12" w:type="dxa"/>
            <w:gridSpan w:val="8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EA0B24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2A15" w:rsidRPr="007D4D02" w14:paraId="6CB0AC86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2F33415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F73A63D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</w:pPr>
            <w:r w:rsidRPr="00677DDC">
              <w:rPr>
                <w:rFonts w:ascii="GHEA Grapalat" w:hAnsi="GHEA Grapalat" w:cs="Sylfaen"/>
                <w:lang w:val="hy-AM"/>
              </w:rPr>
              <w:t>Սիսիան համայնքի ՈՒյծ ,Բռնակոթ և Անգեղակոթ բնակավայրերի պուրակների և հարակից տարածքի բարեկարգման աշխատանքների նախագծանախահաշվային փաստաթղթերի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551E682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36A3FD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025196C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2F5AB9A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4992C41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221B017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77DDC">
              <w:rPr>
                <w:rFonts w:ascii="GHEA Grapalat" w:hAnsi="GHEA Grapalat" w:cs="Sylfaen"/>
                <w:lang w:val="hy-AM"/>
              </w:rPr>
              <w:t>Սիսիան համայնքի ՈՒյծ ,Բռնակոթ և Անգեղակոթ բնակավայրերի պուրակների և հարակից տարածքի բարեկարգման աշխատանքների նախագծանախահաշվային փաստաթղթերի ձեռքբերում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F28BE24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677DDC">
              <w:rPr>
                <w:rFonts w:ascii="GHEA Grapalat" w:hAnsi="GHEA Grapalat" w:cs="Sylfaen"/>
                <w:lang w:val="hy-AM"/>
              </w:rPr>
              <w:t>Սիսիան համայնքի ՈՒյծ ,Բռնակոթ և Անգեղակոթ բնակավայրերի պուրակների և հարակից տարածքի բարեկարգման աշխատանքների նախագծանախահաշվային փաստաթղթերի ձեռքբերում</w:t>
            </w:r>
          </w:p>
        </w:tc>
      </w:tr>
      <w:tr w:rsidR="00B52A15" w:rsidRPr="007D4D02" w14:paraId="42D8B222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7933F662" w14:textId="3B5982E2" w:rsidR="00B52A15" w:rsidRPr="00DE65CE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01645" w14:textId="22BD58DA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56FBC">
              <w:rPr>
                <w:rFonts w:ascii="GHEA Grapalat" w:hAnsi="GHEA Grapalat" w:cs="Sylfaen"/>
                <w:lang w:val="hy-AM"/>
              </w:rPr>
              <w:t>Սիսիան քաղաքի Չարենցի փողոցի,Չարենցի 2,4,6,8,10 և Շիրվանզադե 2,4,6,8 բակային հատվածների կապիտալ վերանորոգման աշխատանքների</w:t>
            </w:r>
            <w:r w:rsidRPr="00556FBC">
              <w:rPr>
                <w:rFonts w:cs="Calibri"/>
                <w:lang w:val="hy-AM"/>
              </w:rPr>
              <w:t> </w:t>
            </w:r>
            <w:r w:rsidRPr="00556FBC">
              <w:rPr>
                <w:rFonts w:ascii="GHEA Grapalat" w:hAnsi="GHEA Grapalat" w:cs="Sylfaen"/>
                <w:lang w:val="hy-AM"/>
              </w:rPr>
              <w:t xml:space="preserve"> իրականացման նախագծանախահաշվային </w:t>
            </w:r>
            <w:r w:rsidRPr="00556FBC">
              <w:rPr>
                <w:rFonts w:ascii="GHEA Grapalat" w:hAnsi="GHEA Grapalat" w:cs="Sylfaen"/>
                <w:lang w:val="hy-AM"/>
              </w:rPr>
              <w:lastRenderedPageBreak/>
              <w:t>փաստաթղթերի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33AE5" w14:textId="7642E85E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73743" w14:textId="7FD944DF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4206A" w14:textId="77777777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1DEFD78A" w14:textId="63CC50A8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C8694" w14:textId="2F88FABC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38D24" w14:textId="6F4C3F8A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A92D2" w14:textId="216D2A10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56FBC">
              <w:rPr>
                <w:rFonts w:ascii="GHEA Grapalat" w:hAnsi="GHEA Grapalat" w:cs="Sylfaen"/>
                <w:lang w:val="hy-AM"/>
              </w:rPr>
              <w:t>Սիսիան քաղաքի Չարենցի փողոցի,Չարենցի 2,4,6,8,10 և Շիրվանզադե 2,4,6,8 բակային հատվածների կապիտալ վերանորոգման աշխատանքնե</w:t>
            </w:r>
            <w:r w:rsidRPr="00556FBC">
              <w:rPr>
                <w:rFonts w:ascii="GHEA Grapalat" w:hAnsi="GHEA Grapalat" w:cs="Sylfaen"/>
                <w:lang w:val="hy-AM"/>
              </w:rPr>
              <w:lastRenderedPageBreak/>
              <w:t>րի</w:t>
            </w:r>
            <w:r w:rsidRPr="00556FBC">
              <w:rPr>
                <w:rFonts w:cs="Calibri"/>
                <w:lang w:val="hy-AM"/>
              </w:rPr>
              <w:t> </w:t>
            </w:r>
            <w:r w:rsidRPr="00556FBC">
              <w:rPr>
                <w:rFonts w:ascii="GHEA Grapalat" w:hAnsi="GHEA Grapalat" w:cs="Sylfaen"/>
                <w:lang w:val="hy-AM"/>
              </w:rPr>
              <w:t xml:space="preserve"> իրականացման նախագծանախահաշվային փաստաթղթերի ձեռքբերում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F359E" w14:textId="6913448A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56FBC">
              <w:rPr>
                <w:rFonts w:ascii="GHEA Grapalat" w:hAnsi="GHEA Grapalat" w:cs="Sylfaen"/>
                <w:lang w:val="hy-AM"/>
              </w:rPr>
              <w:lastRenderedPageBreak/>
              <w:t>Սիսիան քաղաքի Չարենցի փողոցի,Չարենցի 2,4,6,8,10 և Շիրվանզադե 2,4,6,8 բակային հատվածների կապիտալ վերանորոգման աշխատանքնե</w:t>
            </w:r>
            <w:r w:rsidRPr="00556FBC">
              <w:rPr>
                <w:rFonts w:ascii="GHEA Grapalat" w:hAnsi="GHEA Grapalat" w:cs="Sylfaen"/>
                <w:lang w:val="hy-AM"/>
              </w:rPr>
              <w:lastRenderedPageBreak/>
              <w:t>րի</w:t>
            </w:r>
            <w:r w:rsidRPr="00556FBC">
              <w:rPr>
                <w:rFonts w:cs="Calibri"/>
                <w:lang w:val="hy-AM"/>
              </w:rPr>
              <w:t> </w:t>
            </w:r>
            <w:r w:rsidRPr="00556FBC">
              <w:rPr>
                <w:rFonts w:ascii="GHEA Grapalat" w:hAnsi="GHEA Grapalat" w:cs="Sylfaen"/>
                <w:lang w:val="hy-AM"/>
              </w:rPr>
              <w:t xml:space="preserve"> իրականացման նախագծանախահաշվային փաստաթղթերի ձեռքբերում</w:t>
            </w:r>
          </w:p>
        </w:tc>
      </w:tr>
      <w:tr w:rsidR="00B52A15" w:rsidRPr="007D4D02" w14:paraId="1B655170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B0C2B86" w14:textId="73FEFB27" w:rsidR="00B52A15" w:rsidRPr="00DE65CE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3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E9682" w14:textId="55066787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Խանջյան փողոցի կապիտալ վերանորոգման աշխատանքների</w:t>
            </w:r>
            <w:r w:rsidRPr="007C0D8F">
              <w:rPr>
                <w:rFonts w:cs="Calibri"/>
                <w:lang w:val="hy-AM"/>
              </w:rPr>
              <w:t> </w:t>
            </w:r>
            <w:r w:rsidRPr="007C0D8F">
              <w:rPr>
                <w:rFonts w:ascii="GHEA Grapalat" w:hAnsi="GHEA Grapalat" w:cs="GHEA Grapalat"/>
                <w:lang w:val="hy-AM"/>
              </w:rPr>
              <w:t>իրականացման</w:t>
            </w:r>
            <w:r w:rsidRPr="007C0D8F">
              <w:rPr>
                <w:rFonts w:ascii="GHEA Grapalat" w:hAnsi="GHEA Grapalat" w:cs="Sylfaen"/>
                <w:lang w:val="hy-AM"/>
              </w:rPr>
              <w:t xml:space="preserve"> նախագծանախահաշվային փաստաթղթերի ձեռքբերում,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0E98A" w14:textId="382AB1B5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E0D" w14:textId="58F044CC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0E993" w14:textId="627EA8F8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D5F80" w14:textId="048EFB58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  <w:r w:rsidRPr="00B93974">
              <w:rPr>
                <w:rFonts w:ascii="GHEA Grapalat" w:hAnsi="GHEA Grapalat"/>
                <w:sz w:val="16"/>
                <w:lang w:val="hy-AM"/>
              </w:rPr>
              <w:t>000000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5AD0F" w14:textId="21A4C35B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  <w:r w:rsidRPr="00B93974">
              <w:rPr>
                <w:rFonts w:ascii="GHEA Grapalat" w:hAnsi="GHEA Grapalat"/>
                <w:sz w:val="16"/>
                <w:lang w:val="hy-AM"/>
              </w:rPr>
              <w:t>000000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CE029" w14:textId="73F37B21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Խանջյան փողոցի կապիտալ վերանորոգման աշխատանքների</w:t>
            </w:r>
            <w:r w:rsidRPr="007C0D8F">
              <w:rPr>
                <w:rFonts w:cs="Calibri"/>
                <w:lang w:val="hy-AM"/>
              </w:rPr>
              <w:t> </w:t>
            </w:r>
            <w:r w:rsidRPr="007C0D8F">
              <w:rPr>
                <w:rFonts w:ascii="GHEA Grapalat" w:hAnsi="GHEA Grapalat" w:cs="GHEA Grapalat"/>
                <w:lang w:val="hy-AM"/>
              </w:rPr>
              <w:t>իրականացման</w:t>
            </w:r>
            <w:r w:rsidRPr="007C0D8F">
              <w:rPr>
                <w:rFonts w:ascii="GHEA Grapalat" w:hAnsi="GHEA Grapalat" w:cs="Sylfaen"/>
                <w:lang w:val="hy-AM"/>
              </w:rPr>
              <w:t xml:space="preserve"> նախագծանախահաշվային փաստաթղթերի ձեռքբերում,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031DB" w14:textId="23395DB1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Խանջյան փողոցի կապիտալ վերանորոգման աշխատանքների</w:t>
            </w:r>
            <w:r w:rsidRPr="007C0D8F">
              <w:rPr>
                <w:rFonts w:cs="Calibri"/>
                <w:lang w:val="hy-AM"/>
              </w:rPr>
              <w:t> </w:t>
            </w:r>
            <w:r w:rsidRPr="007C0D8F">
              <w:rPr>
                <w:rFonts w:ascii="GHEA Grapalat" w:hAnsi="GHEA Grapalat" w:cs="GHEA Grapalat"/>
                <w:lang w:val="hy-AM"/>
              </w:rPr>
              <w:t>իրականացման</w:t>
            </w:r>
            <w:r w:rsidRPr="007C0D8F">
              <w:rPr>
                <w:rFonts w:ascii="GHEA Grapalat" w:hAnsi="GHEA Grapalat" w:cs="Sylfaen"/>
                <w:lang w:val="hy-AM"/>
              </w:rPr>
              <w:t xml:space="preserve"> նախագծանախահաշվային փաստաթղթերի ձեռքբերում,</w:t>
            </w:r>
          </w:p>
        </w:tc>
      </w:tr>
      <w:tr w:rsidR="00B52A15" w:rsidRPr="007D4D02" w14:paraId="1104E4D9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3E049746" w14:textId="17F60C51" w:rsidR="00B52A15" w:rsidRPr="00DE65CE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C3F3B" w14:textId="71BE990E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Իսրայել-Օրի փողոցի</w:t>
            </w:r>
            <w:r w:rsidRPr="007C0D8F">
              <w:rPr>
                <w:rFonts w:cs="Calibri"/>
                <w:lang w:val="hy-AM"/>
              </w:rPr>
              <w:t> </w:t>
            </w:r>
            <w:r w:rsidRPr="007C0D8F">
              <w:rPr>
                <w:rFonts w:ascii="GHEA Grapalat" w:hAnsi="GHEA Grapalat" w:cs="Sylfaen"/>
                <w:lang w:val="hy-AM"/>
              </w:rPr>
              <w:t xml:space="preserve"> կապիտալ վերանորոգման աշխատանքների իրականացման նախագծանախահաշվային փաստաթղթերի ձեռքբերում,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29C5E" w14:textId="6440F040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58523" w14:textId="2A4DA5A9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15206" w14:textId="46A63E43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A6DF" w14:textId="35955C65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261B3" w14:textId="6CE0D7DB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ADBB4" w14:textId="5EC7A097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Իսրայել-Օրի փողոցի</w:t>
            </w:r>
            <w:r w:rsidRPr="007C0D8F">
              <w:rPr>
                <w:rFonts w:cs="Calibri"/>
                <w:lang w:val="hy-AM"/>
              </w:rPr>
              <w:t> </w:t>
            </w:r>
            <w:r w:rsidRPr="007C0D8F">
              <w:rPr>
                <w:rFonts w:ascii="GHEA Grapalat" w:hAnsi="GHEA Grapalat" w:cs="Sylfaen"/>
                <w:lang w:val="hy-AM"/>
              </w:rPr>
              <w:t xml:space="preserve"> կապիտալ վերանորոգման աշխատանքների իրականացման նախագծանախահաշվային փաստաթղթերի ձեռքբերում,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B73C4" w14:textId="6ACC16EE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Իսրայել-Օրի փողոցի</w:t>
            </w:r>
            <w:r w:rsidRPr="007C0D8F">
              <w:rPr>
                <w:rFonts w:cs="Calibri"/>
                <w:lang w:val="hy-AM"/>
              </w:rPr>
              <w:t> </w:t>
            </w:r>
            <w:r w:rsidRPr="007C0D8F">
              <w:rPr>
                <w:rFonts w:ascii="GHEA Grapalat" w:hAnsi="GHEA Grapalat" w:cs="Sylfaen"/>
                <w:lang w:val="hy-AM"/>
              </w:rPr>
              <w:t xml:space="preserve"> կապիտալ վերանորոգման աշխատանքների իրականացման նախագծանախահաշվային փաստաթղթերի ձեռքբերում,</w:t>
            </w:r>
          </w:p>
        </w:tc>
      </w:tr>
      <w:tr w:rsidR="00B52A15" w:rsidRPr="007D4D02" w14:paraId="5B83D30D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558AA662" w14:textId="7AC43277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DE71A" w14:textId="3802A752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համայնքի թվով 4 կանգառների փոխարինման աշխատանքների իրականացման նախագծանախահաշվային փաստաթղթերի ձեռքբերում,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7A0B1" w14:textId="197AED98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C94C0" w14:textId="1BF9A83A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33357" w14:textId="53B781E6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53CD1" w14:textId="3E06610A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AD7D9" w14:textId="08C5D2EA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762F7" w14:textId="2B68A795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համայնքի թվով 4 կանգառների փոխարինման աշխատանքների իրականացման նախագծանախահաշվային փաստաթղթերի ձեռքբերում,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C9458" w14:textId="32989B2D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համայնքի թվով 4 կանգառների փոխարինման աշխատանքների իրականացման նախագծանախահաշվային փաստաթղթերի ձեռքբերում,</w:t>
            </w:r>
          </w:p>
        </w:tc>
      </w:tr>
      <w:tr w:rsidR="00B52A15" w:rsidRPr="007D4D02" w14:paraId="3754642C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A949618" w14:textId="13F2765A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EFDF8" w14:textId="58D9CABB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 xml:space="preserve">Սիսիան համայնքի Իսրաելյան </w:t>
            </w:r>
            <w:r w:rsidRPr="007C0D8F">
              <w:rPr>
                <w:rFonts w:ascii="GHEA Grapalat" w:hAnsi="GHEA Grapalat" w:cs="Sylfaen"/>
                <w:lang w:val="hy-AM"/>
              </w:rPr>
              <w:lastRenderedPageBreak/>
              <w:t>փողոցի մայթերի բարեկարգման աշխատանքների իրականացման նախագծանախահաշվային փաստաթղթերի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1F879" w14:textId="41FF43AC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60A94" w14:textId="78D405A2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0BAB1" w14:textId="78E9041F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6D37F" w14:textId="15C58803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C75A5" w14:textId="28391348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A11DC" w14:textId="68F1DA17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 xml:space="preserve">Սիսիան համայնքի Իսրաելյան </w:t>
            </w:r>
            <w:r w:rsidRPr="007C0D8F">
              <w:rPr>
                <w:rFonts w:ascii="GHEA Grapalat" w:hAnsi="GHEA Grapalat" w:cs="Sylfaen"/>
                <w:lang w:val="hy-AM"/>
              </w:rPr>
              <w:lastRenderedPageBreak/>
              <w:t>փողոցի մայթերի բարեկարգման աշխատանքների իրականացման նախագծանախահաշվային փաստաթղթերի ձեռքբերում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BF35F" w14:textId="2385EAC9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lastRenderedPageBreak/>
              <w:t xml:space="preserve">Սիսիան համայնքի Իսրաելյան </w:t>
            </w:r>
            <w:r w:rsidRPr="007C0D8F">
              <w:rPr>
                <w:rFonts w:ascii="GHEA Grapalat" w:hAnsi="GHEA Grapalat" w:cs="Sylfaen"/>
                <w:lang w:val="hy-AM"/>
              </w:rPr>
              <w:lastRenderedPageBreak/>
              <w:t>փողոցի մայթերի բարեկարգման աշխատանքների իրականացման նախագծանախահաշվային փաստաթղթերի ձեռքբերում</w:t>
            </w:r>
          </w:p>
        </w:tc>
      </w:tr>
      <w:tr w:rsidR="00B52A15" w:rsidRPr="007D4D02" w14:paraId="3E39AF15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397B0317" w14:textId="0DCB81C9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5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25509" w14:textId="36434EE3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Սիսական փողոցի մի հատվածի և Թումանյան փողոցի սկզբնամասի մայթերի բարեկարգման աշխատանքների իրականացման նախագծանախահաշվային փաստաթղթերի ձեռքբերում,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4FF48" w14:textId="1E50053C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22BCC" w14:textId="7EE59EE4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70542" w14:textId="4A0D97B3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167C7" w14:textId="55FFAA96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71CFB" w14:textId="30A57471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F7AF0" w14:textId="214891D4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Սիսական փողոցի մի հատվածի և Թումանյան փողոցի սկզբնամասի մայթերի բարեկարգման աշխատանքների իրականացման նախագծանախահաշվային փաստաթղթերի ձեռքբերում,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C140A" w14:textId="638CE7E6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Սիսական փողոցի մի հատվածի և Թումանյան փողոցի սկզբնամասի մայթերի բարեկարգման աշխատանքների իրականացման նախագծանախահաշվային փաստաթղթերի ձեռքբերում,</w:t>
            </w:r>
          </w:p>
        </w:tc>
      </w:tr>
      <w:tr w:rsidR="00B52A15" w:rsidRPr="007D4D02" w14:paraId="1875A225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130575BB" w14:textId="27DF414D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24C51" w14:textId="4F3623F8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հետիոտնային արահետների բարեկարգման աշխատանքների իրականացման նախագծանախահաշվային փաստաթղթերի ձեռքբերում,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6A0E8" w14:textId="06818612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7CA30" w14:textId="3201246D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4481C" w14:textId="70DF32CD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F4E9C" w14:textId="4C4031FB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79ADA" w14:textId="5670F13C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C716B" w14:textId="780F33F3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հետիոտնային արահետների բարեկարգման աշխատանքների իրականացման նախագծանախահաշվային փաստաթղթերի ձեռքբերում,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7CFA3" w14:textId="2FA95C51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հետիոտնային արահետների բարեկարգման աշխատանքների իրականացման նախագծանախահաշվային փաստաթղթերի ձեռքբերում,</w:t>
            </w:r>
          </w:p>
        </w:tc>
      </w:tr>
      <w:tr w:rsidR="00B52A15" w:rsidRPr="007D4D02" w14:paraId="28B3C033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17A6987C" w14:textId="34688E39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480D2" w14:textId="6B0EC233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 xml:space="preserve">Սիսիան համայնքի Ազոյան 2,2ա,4,6,8,10, Նար-Դոս փողոցի մայթի,Որոտան 2,4,6 հետնամասի եզրաքարերի ,Խանջյան 1ա,3ա ետնամասերի , Նար-Դոս 2 բակային </w:t>
            </w:r>
            <w:r w:rsidRPr="007C0D8F">
              <w:rPr>
                <w:rFonts w:ascii="GHEA Grapalat" w:hAnsi="GHEA Grapalat" w:cs="Sylfaen"/>
                <w:lang w:val="hy-AM"/>
              </w:rPr>
              <w:lastRenderedPageBreak/>
              <w:t>հատվածի, Վահան Խորենի մի հատվածի, Ֆիզկուլտուրնիկների 2,4 բակային հատվածների և ետնամասերի վերանորոգման աշխատանքների իրականացման նախագծանախահաշվային փաստաթղթերի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EE5D6" w14:textId="3DACCE12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40BCD" w14:textId="296A5C16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56EC5" w14:textId="705B7FC5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7575B" w14:textId="55CA3CD4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F0518" w14:textId="45E37100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324B1" w14:textId="7A48EB7B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 xml:space="preserve">Սիսիան համայնքի Ազոյան 2,2ա,4,6,8,10, Նար-Դոս փողոցի մայթի,Որոտան 2,4,6 հետնամասի եզրաքարերի ,Խանջյան </w:t>
            </w:r>
            <w:r w:rsidRPr="007C0D8F">
              <w:rPr>
                <w:rFonts w:ascii="GHEA Grapalat" w:hAnsi="GHEA Grapalat" w:cs="Sylfaen"/>
                <w:lang w:val="hy-AM"/>
              </w:rPr>
              <w:lastRenderedPageBreak/>
              <w:t>1ա,3ա ետնամասերի , Նար-Դոս 2 բակային հատվածի, Վահան Խորենի մի հատվածի, Ֆիզկուլտուրնիկների 2,4 բակային հատվածների և ետնամասերի վերանորոգման աշխատանքների իրականացման նախագծանախահաշվային փաստաթղթերի ձեռքբերում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34BE6" w14:textId="0F474946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lastRenderedPageBreak/>
              <w:t xml:space="preserve">Սիսիան համայնքի Ազոյան 2,2ա,4,6,8,10, Նար-Դոս փողոցի մայթի,Որոտան 2,4,6 հետնամասի եզրաքարերի ,Խանջյան </w:t>
            </w:r>
            <w:r w:rsidRPr="007C0D8F">
              <w:rPr>
                <w:rFonts w:ascii="GHEA Grapalat" w:hAnsi="GHEA Grapalat" w:cs="Sylfaen"/>
                <w:lang w:val="hy-AM"/>
              </w:rPr>
              <w:lastRenderedPageBreak/>
              <w:t>1ա,3ա ետնամասերի , Նար-Դոս 2 բակային հատվածի, Վահան Խորենի մի հատվածի, Ֆիզկուլտուրնիկների 2,4 բակային հատվածների և ետնամասերի վերանորոգման աշխատանքների իրականացման նախագծանախահաշվային փաստաթղթերի ձեռքբերում</w:t>
            </w:r>
          </w:p>
        </w:tc>
      </w:tr>
      <w:tr w:rsidR="00B52A15" w:rsidRPr="007D4D02" w14:paraId="2CD1FE15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452501BB" w14:textId="66BB2964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10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0423E" w14:textId="303D07F4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Շահումյան նրբանցքի,Գրիգոր Լուսավորիչ փողոցի, Րաֆֆու փողոցի մի հատվածի,Րաֆֆու 1-ին և 2-րդ նրբանցքների, Ա</w:t>
            </w:r>
            <w:r w:rsidRPr="007C0D8F">
              <w:rPr>
                <w:rFonts w:ascii="Cambria Math" w:hAnsi="Cambria Math" w:cs="Cambria Math"/>
                <w:lang w:val="hy-AM"/>
              </w:rPr>
              <w:t>․</w:t>
            </w:r>
            <w:r w:rsidRPr="007C0D8F">
              <w:rPr>
                <w:rFonts w:ascii="GHEA Grapalat" w:hAnsi="GHEA Grapalat" w:cs="Sylfaen"/>
                <w:lang w:val="hy-AM"/>
              </w:rPr>
              <w:t xml:space="preserve"> Մանուկյան փողոցի մի հատվածի վերանորոգման աշխատանքների իրականացման նախագծանախահաշվային փաստաթղթերի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A2029" w14:textId="0141A939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0A45B" w14:textId="4F059E89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DFA44" w14:textId="259FDBC4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70048" w14:textId="4A8C7844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2B47A" w14:textId="4172DD8C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2A2EF" w14:textId="5A7ED7C6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Շահումյան նրբանցքի,Գրիգոր Լուսավորիչ փողոցի, Րաֆֆու փողոցի մի հատվածի,Րաֆֆու 1-ին և 2-րդ նրբանցքների, Ա</w:t>
            </w:r>
            <w:r w:rsidRPr="007C0D8F">
              <w:rPr>
                <w:rFonts w:ascii="Cambria Math" w:hAnsi="Cambria Math" w:cs="Cambria Math"/>
                <w:lang w:val="hy-AM"/>
              </w:rPr>
              <w:t>․</w:t>
            </w:r>
            <w:r w:rsidRPr="007C0D8F">
              <w:rPr>
                <w:rFonts w:ascii="GHEA Grapalat" w:hAnsi="GHEA Grapalat" w:cs="Sylfaen"/>
                <w:lang w:val="hy-AM"/>
              </w:rPr>
              <w:t xml:space="preserve"> Մանուկյան փողոցի մի հատվածի վերանորոգման աշխատանքների իրականացման նախագծանախահաշվային փաստաթղթերի ձեռքբերում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172E8" w14:textId="3CD2BE99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Շահումյան նրբանցքի,Գրիգոր Լուսավորիչ փողոցի, Րաֆֆու փողոցի մի հատվածի,Րաֆֆու 1-ին և 2-րդ նրբանցքների, Ա</w:t>
            </w:r>
            <w:r w:rsidRPr="007C0D8F">
              <w:rPr>
                <w:rFonts w:ascii="Cambria Math" w:hAnsi="Cambria Math" w:cs="Cambria Math"/>
                <w:lang w:val="hy-AM"/>
              </w:rPr>
              <w:t>․</w:t>
            </w:r>
            <w:r w:rsidRPr="007C0D8F">
              <w:rPr>
                <w:rFonts w:ascii="GHEA Grapalat" w:hAnsi="GHEA Grapalat" w:cs="Sylfaen"/>
                <w:lang w:val="hy-AM"/>
              </w:rPr>
              <w:t xml:space="preserve"> Մանուկյան փողոցի մի հատվածի վերանորոգման աշխատանքների իրականացման նախագծանախահաշվային փաստաթղթերի ձեռքբերում</w:t>
            </w:r>
          </w:p>
        </w:tc>
      </w:tr>
      <w:tr w:rsidR="00B52A15" w:rsidRPr="007D4D02" w14:paraId="4B8BC031" w14:textId="77777777" w:rsidTr="00EA0B24">
        <w:trPr>
          <w:trHeight w:val="169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451180EC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2A15" w:rsidRPr="007D4D02" w14:paraId="24C3B0CB" w14:textId="77777777" w:rsidTr="00EA0B24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BB4A3F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հոդված։</w:t>
            </w:r>
          </w:p>
        </w:tc>
      </w:tr>
      <w:tr w:rsidR="00B52A15" w:rsidRPr="007D4D02" w14:paraId="075EEA57" w14:textId="77777777" w:rsidTr="00EA0B24">
        <w:trPr>
          <w:trHeight w:val="196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2A15" w:rsidRPr="002D65D7" w14:paraId="681596E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06BDB49" w:rsidR="00B52A15" w:rsidRPr="002D65D7" w:rsidRDefault="008933A7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B52A15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B52A15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B52A15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B52A15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52A15" w:rsidRPr="002D65D7" w14:paraId="199F948A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2A15" w:rsidRPr="002D65D7" w14:paraId="6EE9B00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2A15" w:rsidRPr="002D65D7" w14:paraId="13FE412E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52A15" w:rsidRPr="002D65D7" w14:paraId="321D26CF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2A15" w:rsidRPr="002D65D7" w14:paraId="68E691E2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2A15" w:rsidRPr="002D65D7" w14:paraId="30B89418" w14:textId="77777777" w:rsidTr="00EA0B24">
        <w:trPr>
          <w:trHeight w:val="54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70776DB4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2A15" w:rsidRPr="002D65D7" w14:paraId="10DC4861" w14:textId="77777777" w:rsidTr="00EA0B24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08" w:type="dxa"/>
            <w:gridSpan w:val="25"/>
            <w:shd w:val="clear" w:color="auto" w:fill="auto"/>
            <w:vAlign w:val="center"/>
          </w:tcPr>
          <w:p w14:paraId="1FD38684" w14:textId="2B462658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52A15" w:rsidRPr="002D65D7" w14:paraId="3FD00E3A" w14:textId="77777777" w:rsidTr="00EA0B24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7542D69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35EE2FE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A371FE9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52A15" w:rsidRPr="002D65D7" w14:paraId="4DA511EC" w14:textId="77777777" w:rsidTr="002D65D7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19" w:type="dxa"/>
            <w:gridSpan w:val="31"/>
            <w:shd w:val="clear" w:color="auto" w:fill="auto"/>
            <w:vAlign w:val="center"/>
          </w:tcPr>
          <w:p w14:paraId="6ABF72D4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52A15" w:rsidRPr="002D65D7" w14:paraId="50825522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3A41775" w14:textId="78679ABC" w:rsidR="00B52A15" w:rsidRPr="002D65D7" w:rsidRDefault="00A414C8" w:rsidP="00B52A1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  <w:p w14:paraId="259F3C98" w14:textId="6C299E20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D867224" w14:textId="2AF21BB1" w:rsidR="00B52A15" w:rsidRPr="002D65D7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1945000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2B8A853" w14:textId="2527B075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F59BBB2" w14:textId="7E0BB223" w:rsidR="00B52A15" w:rsidRPr="002D65D7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1945000</w:t>
            </w:r>
          </w:p>
        </w:tc>
      </w:tr>
      <w:tr w:rsidR="00B52A15" w:rsidRPr="002D65D7" w14:paraId="620A96E2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3A7E629" w14:textId="690D9383" w:rsidR="00B52A15" w:rsidRPr="0095252E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B359D24" w14:textId="254528DE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02DA5DA7" w14:textId="0F149FDA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E476E9E" w14:textId="17B82949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56B578D" w14:textId="06AC369F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B52A15" w:rsidRPr="002D65D7" w14:paraId="457CC119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8FCF182" w14:textId="478E942E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01002DC0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  <w:p w14:paraId="7AC9E93D" w14:textId="58578842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F05B37C" w14:textId="38ED18F4" w:rsidR="00B52A15" w:rsidRPr="002D65D7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8C36C4C" w14:textId="7D065074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C1E67B1" w14:textId="7A4A0ACD" w:rsidR="00B52A15" w:rsidRPr="002D65D7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1445000</w:t>
            </w:r>
          </w:p>
        </w:tc>
      </w:tr>
      <w:tr w:rsidR="00B52A15" w:rsidRPr="002D65D7" w14:paraId="3773560E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E502FCA" w14:textId="35766249" w:rsidR="00B52A15" w:rsidRPr="0095252E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054617A0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6D05144A" w14:textId="77777777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76E83970" w14:textId="77777777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5F086E2" w14:textId="77777777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B52A15" w:rsidRPr="002D65D7" w14:paraId="6F217C75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3B879D6" w14:textId="56B060FA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EE7E195" w14:textId="77777777" w:rsidR="00A414C8" w:rsidRPr="00A414C8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 w:rsidRPr="00A414C8"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  <w:p w14:paraId="2726B1E7" w14:textId="6A55BEF9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283B660" w14:textId="486541B2" w:rsidR="00B52A15" w:rsidRPr="002D65D7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2945000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1F830FA" w14:textId="64D70D74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97BD831" w14:textId="71773178" w:rsidR="00B52A15" w:rsidRPr="002D65D7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2945000</w:t>
            </w:r>
          </w:p>
        </w:tc>
      </w:tr>
      <w:tr w:rsidR="00A414C8" w:rsidRPr="002D65D7" w14:paraId="19665E53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6AC6BCA" w14:textId="073D5EC3" w:rsidR="00A414C8" w:rsidRPr="00A414C8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FAFD2FE" w14:textId="1BCA7033" w:rsidR="00A414C8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 w:rsidRPr="00A414C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«Մալկ»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73E0D00" w14:textId="0B3EC441" w:rsidR="00A414C8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1900000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28591B7" w14:textId="4E33A6E1" w:rsidR="00A414C8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380000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933F5B8" w14:textId="17E79D04" w:rsidR="00A414C8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2280000</w:t>
            </w:r>
          </w:p>
        </w:tc>
      </w:tr>
      <w:tr w:rsidR="00A414C8" w:rsidRPr="002D65D7" w14:paraId="23E3FEA3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1ABD2CD" w14:textId="586912B0" w:rsidR="00A414C8" w:rsidRPr="00A414C8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3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7C306CB" w14:textId="568D1E5B" w:rsidR="00A414C8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 w:rsidRPr="00A414C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«ԼՍ Նախագիծ»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FE8918F" w14:textId="3E1CB893" w:rsidR="00A414C8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2400000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824DF6F" w14:textId="6EE1B92A" w:rsidR="00A414C8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99C7FEA" w14:textId="133E613D" w:rsidR="00A414C8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2400000</w:t>
            </w:r>
          </w:p>
        </w:tc>
      </w:tr>
      <w:tr w:rsidR="00B52A15" w:rsidRPr="002D65D7" w14:paraId="5F58FF06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4FD1169" w14:textId="5441445B" w:rsidR="00B52A15" w:rsidRPr="0095252E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B91DA37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56D2735" w14:textId="77777777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1785CAB6" w14:textId="77777777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2BE7346" w14:textId="77777777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A414C8" w:rsidRPr="002D65D7" w14:paraId="006693DD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950A295" w14:textId="0973FB6D" w:rsidR="00A414C8" w:rsidRP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57A17B4" w14:textId="3204C2EE" w:rsidR="00A414C8" w:rsidRPr="00A414C8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57EC2BAE" w14:textId="4AF1CE90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2945000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1A54A381" w14:textId="1BEB7980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C1157EB" w14:textId="27A05750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2945000</w:t>
            </w:r>
          </w:p>
        </w:tc>
      </w:tr>
      <w:tr w:rsidR="00A414C8" w:rsidRPr="002D65D7" w14:paraId="3105BA29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3D06A79" w14:textId="43C371F0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D918EE0" w14:textId="5CEEDEB6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 w:rsidRPr="00A414C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«Մալկ»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54232F4B" w14:textId="274B0DA9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2200000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4DA3D44" w14:textId="4A425D4D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440000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36D3E8F" w14:textId="51DD182D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2640000</w:t>
            </w:r>
          </w:p>
        </w:tc>
      </w:tr>
      <w:tr w:rsidR="00A414C8" w:rsidRPr="002D65D7" w14:paraId="55AE06E2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4738F97" w14:textId="78A616FF" w:rsidR="00A414C8" w:rsidRP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30584097" w14:textId="52E2CEB9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 w:rsidRPr="00A414C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«ԼՍ Նախագիծ»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44B2A531" w14:textId="073920E2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2400000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14781575" w14:textId="35AF2A03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5DDBD603" w14:textId="06CD260B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2400000</w:t>
            </w:r>
          </w:p>
        </w:tc>
      </w:tr>
      <w:tr w:rsidR="00A414C8" w:rsidRPr="002D65D7" w14:paraId="5DEB05BB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615411D" w14:textId="3F7DC418" w:rsidR="00A414C8" w:rsidRPr="002D65D7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86FA689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6E54CE07" w14:textId="777777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4670D0EA" w14:textId="777777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10B69E9" w14:textId="777777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A414C8" w:rsidRPr="002D65D7" w14:paraId="6F6B7AA7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611A532" w14:textId="7C1CB1AD" w:rsidR="00A414C8" w:rsidRP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9B6459C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  <w:p w14:paraId="6DFB2B2E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57B47081" w14:textId="1A382CA9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404CFB2D" w14:textId="04DFB183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44CBFEB" w14:textId="35365E7E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445000</w:t>
            </w:r>
          </w:p>
        </w:tc>
      </w:tr>
      <w:tr w:rsidR="00A414C8" w:rsidRPr="002D65D7" w14:paraId="1A2172A1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D112232" w14:textId="6ACD09A9" w:rsidR="00A414C8" w:rsidRPr="002D65D7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559CF3A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16FAFAD" w14:textId="777777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4B33DE4" w14:textId="777777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B5A1698" w14:textId="777777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A414C8" w:rsidRPr="002D65D7" w14:paraId="15B3141E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38B6A882" w14:textId="2E030BB6" w:rsidR="00A414C8" w:rsidRP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0996C42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  <w:p w14:paraId="526B57E5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7B17CFC5" w14:textId="4C8C05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B8AA1C4" w14:textId="4BBC7FC2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06CB6F0" w14:textId="5D3C3538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1445000</w:t>
            </w:r>
          </w:p>
        </w:tc>
      </w:tr>
      <w:tr w:rsidR="00A414C8" w:rsidRPr="002D65D7" w14:paraId="4126ED16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326CB150" w14:textId="0D6238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0EDB28ED" w14:textId="7D362DC2" w:rsidR="00A414C8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 w:rsidRPr="00A414C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«Մալկ»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08BDBDEE" w14:textId="2EC02159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850000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722BFEEB" w14:textId="66F2B84E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170000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CDF64B3" w14:textId="7ECB666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1020000</w:t>
            </w:r>
          </w:p>
        </w:tc>
      </w:tr>
      <w:tr w:rsidR="00A414C8" w:rsidRPr="002D65D7" w14:paraId="4DF3272B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3D6DEB" w14:textId="16DF92C2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3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5FAEA56A" w14:textId="22866E4E" w:rsidR="00A414C8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 w:rsidRPr="00A414C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«ԼՍ Նախագիծ»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4A0CB391" w14:textId="17C55FEB" w:rsidR="00A414C8" w:rsidRDefault="00FF3B59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1170000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4519645" w14:textId="06E722E9" w:rsidR="00A414C8" w:rsidRDefault="00FF3B59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8FEB1AE" w14:textId="39CCF531" w:rsidR="00A414C8" w:rsidRDefault="00FF3B59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1170000</w:t>
            </w:r>
          </w:p>
        </w:tc>
      </w:tr>
      <w:tr w:rsidR="00A414C8" w:rsidRPr="002D65D7" w14:paraId="221A071E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0797632" w14:textId="199E5BC8" w:rsidR="00A414C8" w:rsidRPr="002D65D7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EB8090C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53FE3A2" w14:textId="777777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4F0C8243" w14:textId="777777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DEE17F6" w14:textId="777777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A414C8" w:rsidRPr="002D65D7" w14:paraId="52F069DE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48C87E40" w14:textId="6E67F5C4" w:rsidR="00A414C8" w:rsidRP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8DAD9BE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  <w:p w14:paraId="4EA039DC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73D89A3D" w14:textId="4DC7DF46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1945000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7A216E3" w14:textId="53E3F2FD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054DEB5" w14:textId="6AEDACB3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1945000</w:t>
            </w:r>
          </w:p>
        </w:tc>
      </w:tr>
      <w:tr w:rsidR="00FF3B59" w:rsidRPr="002D65D7" w14:paraId="78306F25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2B4D53EC" w14:textId="6EAF9ADF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50993E94" w14:textId="427A738C" w:rsidR="00FF3B59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 w:rsidRPr="00A414C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«ԼՍ Նախագիծ»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202964C" w14:textId="329E04EB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1700000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84CB5FA" w14:textId="732F7852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1EE25E5" w14:textId="60D70A52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1700000</w:t>
            </w:r>
          </w:p>
        </w:tc>
      </w:tr>
      <w:tr w:rsidR="00FF3B59" w:rsidRPr="002D65D7" w14:paraId="685BA7B9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30EBBDB" w14:textId="3EEBC77E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749A3E9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5F221C4D" w14:textId="77777777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AA49D26" w14:textId="77777777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582D9937" w14:textId="77777777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FF3B59" w:rsidRPr="002D65D7" w14:paraId="6DAC2BE8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688AEDA4" w14:textId="254C4DE6" w:rsidR="00FF3B59" w:rsidRPr="00A414C8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EE04FF3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  <w:p w14:paraId="34CB8E6F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00241AB6" w14:textId="23A33D83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1945000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4215831" w14:textId="43D27DD5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E40F964" w14:textId="7D32393B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1945000</w:t>
            </w:r>
          </w:p>
        </w:tc>
      </w:tr>
      <w:tr w:rsidR="00FF3B59" w:rsidRPr="002D65D7" w14:paraId="417AC367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9448CC7" w14:textId="1C9750CC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55D9A44E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9812179" w14:textId="77777777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9EDF055" w14:textId="77777777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829AA66" w14:textId="77777777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FF3B59" w:rsidRPr="002D65D7" w14:paraId="0A50E227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225FF8F" w14:textId="7B554765" w:rsidR="00FF3B59" w:rsidRPr="00A414C8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312FBB2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  <w:p w14:paraId="16C9EBEA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5B6C371D" w14:textId="56D69A4C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18B3BD5" w14:textId="56BD63FE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5835497" w14:textId="537DCA14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1445000</w:t>
            </w:r>
          </w:p>
        </w:tc>
      </w:tr>
      <w:tr w:rsidR="00FF3B59" w:rsidRPr="002D65D7" w14:paraId="56611E78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3D0699A5" w14:textId="2742413E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41412748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7B8CD4E9" w14:textId="77777777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4D0F417" w14:textId="77777777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F310387" w14:textId="77777777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FF3B59" w:rsidRPr="002D65D7" w14:paraId="017B7C2D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A1ACFD5" w14:textId="11A0DB8A" w:rsidR="00FF3B59" w:rsidRPr="00A414C8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A4ECF34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  <w:p w14:paraId="51A3F37F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9C1362A" w14:textId="09532A05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447B9BC" w14:textId="64163498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EAD17EB" w14:textId="42EC8E0D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1445000</w:t>
            </w:r>
          </w:p>
        </w:tc>
      </w:tr>
      <w:tr w:rsidR="00FF3B59" w:rsidRPr="002D65D7" w14:paraId="700CD07F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10ED0606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3B59" w:rsidRPr="002D65D7" w14:paraId="521126E1" w14:textId="77777777" w:rsidTr="00EA0B24"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F3B59" w:rsidRPr="002D65D7" w14:paraId="552679BF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F3B59" w:rsidRPr="002D65D7" w14:paraId="3CA6FABC" w14:textId="77777777" w:rsidTr="00EA0B24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F3B59" w:rsidRPr="002D65D7" w14:paraId="5E96A1C5" w14:textId="77777777" w:rsidTr="00EA0B24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3B59" w:rsidRPr="002D65D7" w14:paraId="443F73EF" w14:textId="77777777" w:rsidTr="00EA0B24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3B59" w:rsidRPr="002D65D7" w14:paraId="522ACAFB" w14:textId="77777777" w:rsidTr="00EA0B24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9" w:type="dxa"/>
            <w:gridSpan w:val="29"/>
            <w:shd w:val="clear" w:color="auto" w:fill="auto"/>
            <w:vAlign w:val="center"/>
          </w:tcPr>
          <w:p w14:paraId="71AB42B3" w14:textId="77777777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F3B59" w:rsidRPr="002D65D7" w14:paraId="617248CD" w14:textId="77777777" w:rsidTr="00EA0B24">
        <w:trPr>
          <w:trHeight w:val="289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3B59" w:rsidRPr="002D65D7" w14:paraId="1515C769" w14:textId="77777777" w:rsidTr="00EA0B24">
        <w:trPr>
          <w:trHeight w:val="346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910AA0A" w:rsidR="00FF3B59" w:rsidRPr="002D65D7" w:rsidRDefault="001C538C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FF3B59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FF3B59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FF3B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FF3B59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FF3B59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F3B59" w:rsidRPr="002D65D7" w14:paraId="71BEA872" w14:textId="77777777" w:rsidTr="00EA0B24">
        <w:trPr>
          <w:trHeight w:val="92"/>
        </w:trPr>
        <w:tc>
          <w:tcPr>
            <w:tcW w:w="492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F3B59" w:rsidRPr="002D65D7" w14:paraId="04C80107" w14:textId="77777777" w:rsidTr="00EA0B24">
        <w:trPr>
          <w:trHeight w:val="92"/>
        </w:trPr>
        <w:tc>
          <w:tcPr>
            <w:tcW w:w="492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692A534" w:rsidR="00FF3B59" w:rsidRPr="002D65D7" w:rsidRDefault="001C538C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․10</w:t>
            </w:r>
            <w:r w:rsidR="00FF3B59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 xml:space="preserve">․2025 </w:t>
            </w:r>
            <w:r w:rsidR="00FF3B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7EB0CAA" w:rsidR="00FF3B59" w:rsidRPr="002D65D7" w:rsidRDefault="00DD509D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FF3B59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10</w:t>
            </w:r>
            <w:r w:rsidR="00FF3B59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="00FF3B59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F3B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FF3B59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FF3B59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F3B59" w:rsidRPr="002D65D7" w14:paraId="2254FA5C" w14:textId="77777777" w:rsidTr="00EA0B24">
        <w:trPr>
          <w:trHeight w:val="344"/>
        </w:trPr>
        <w:tc>
          <w:tcPr>
            <w:tcW w:w="11091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8E31BBE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DD50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D50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F3B59" w:rsidRPr="002D65D7" w14:paraId="3C75DA26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54F86D0" w:rsidR="00FF3B59" w:rsidRPr="002D65D7" w:rsidRDefault="00DD509D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FF3B59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FF3B59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="00FF3B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FF3B59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թ,</w:t>
            </w:r>
          </w:p>
        </w:tc>
      </w:tr>
      <w:tr w:rsidR="00FF3B59" w:rsidRPr="002D65D7" w14:paraId="0682C6BE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048D236" w:rsidR="00FF3B59" w:rsidRPr="002D65D7" w:rsidRDefault="00DD509D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FF3B59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FF3B59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="00FF3B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FF3B59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FF3B59" w:rsidRPr="002D65D7" w14:paraId="79A64497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620F225D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3B59" w:rsidRPr="002D65D7" w14:paraId="4E4EA255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888" w:type="dxa"/>
            <w:gridSpan w:val="30"/>
            <w:shd w:val="clear" w:color="auto" w:fill="auto"/>
            <w:vAlign w:val="center"/>
          </w:tcPr>
          <w:p w14:paraId="0A5086C3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F3B59" w:rsidRPr="002D65D7" w14:paraId="11F19FA1" w14:textId="77777777" w:rsidTr="00C42613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0911FBB2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F3B59" w:rsidRPr="002D65D7" w14:paraId="4DC53241" w14:textId="77777777" w:rsidTr="00C42613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shd w:val="clear" w:color="auto" w:fill="auto"/>
            <w:vAlign w:val="center"/>
          </w:tcPr>
          <w:p w14:paraId="7FDD9C22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5"/>
            <w:vMerge/>
            <w:shd w:val="clear" w:color="auto" w:fill="auto"/>
            <w:vAlign w:val="center"/>
          </w:tcPr>
          <w:p w14:paraId="73BBD2A3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shd w:val="clear" w:color="auto" w:fill="auto"/>
            <w:vAlign w:val="center"/>
          </w:tcPr>
          <w:p w14:paraId="078CB506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3C0959C2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F3B59" w:rsidRPr="002D65D7" w14:paraId="75FDA7D8" w14:textId="77777777" w:rsidTr="00C42613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D509D" w:rsidRPr="000940D1" w14:paraId="1E28D31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773E0E9B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33BF9033" w14:textId="29058B55" w:rsidR="00DD509D" w:rsidRPr="002D65D7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“Մալկ» ՍՊԸ</w:t>
            </w:r>
          </w:p>
          <w:p w14:paraId="391CD0D1" w14:textId="6A858CC2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183B64C" w14:textId="1880D849" w:rsidR="00DD509D" w:rsidRPr="000940D1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N ՍՄՍՀ-ԳՀԾՁԲ-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25/45</w:t>
            </w: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54F54951" w14:textId="2F8A8679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12</w:t>
            </w:r>
            <w:r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11</w:t>
            </w:r>
            <w:r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2025</w:t>
            </w: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14:paraId="610A7BBF" w14:textId="011295A7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2025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A3A27A0" w14:textId="46AB4506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19" w:type="dxa"/>
            <w:gridSpan w:val="6"/>
            <w:shd w:val="clear" w:color="auto" w:fill="auto"/>
          </w:tcPr>
          <w:p w14:paraId="4A998FBC" w14:textId="77777777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540F0BC7" w14:textId="6611C02F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2280000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73BC199B" w14:textId="77777777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6043A549" w14:textId="122F488C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2280000</w:t>
            </w:r>
          </w:p>
        </w:tc>
      </w:tr>
      <w:tr w:rsidR="00DD509D" w:rsidRPr="000940D1" w14:paraId="739BF5BC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5F83CF7D" w14:textId="412F3032" w:rsidR="00DD509D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51C328A7" w14:textId="77777777" w:rsidR="00DD509D" w:rsidRPr="002D65D7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“Մալկ» ՍՊԸ</w:t>
            </w:r>
          </w:p>
          <w:p w14:paraId="5EBBD8BB" w14:textId="77777777" w:rsidR="00DD509D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67767478" w14:textId="46FB6210" w:rsidR="00DD509D" w:rsidRPr="000940D1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N ՍՄՍՀ-ԳՀԾՁԲ-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25/45</w:t>
            </w: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465F0712" w14:textId="34EDE005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12</w:t>
            </w:r>
            <w:r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11</w:t>
            </w:r>
            <w:r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2025</w:t>
            </w: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14:paraId="469F1175" w14:textId="24B80259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2025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5F6DA020" w14:textId="77777777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119" w:type="dxa"/>
            <w:gridSpan w:val="6"/>
            <w:shd w:val="clear" w:color="auto" w:fill="auto"/>
          </w:tcPr>
          <w:p w14:paraId="0BA4D7AD" w14:textId="17C4C30E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2640000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4DF2B87A" w14:textId="3AFED271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2640000</w:t>
            </w:r>
          </w:p>
        </w:tc>
      </w:tr>
      <w:tr w:rsidR="00DD509D" w:rsidRPr="000940D1" w14:paraId="2A59D5E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97E06DF" w14:textId="5370AB9B" w:rsidR="00DD509D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423EE4B4" w14:textId="77777777" w:rsidR="00DD509D" w:rsidRPr="002D65D7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“Մալկ» ՍՊԸ</w:t>
            </w:r>
          </w:p>
          <w:p w14:paraId="12DA6571" w14:textId="77777777" w:rsidR="00DD509D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5F725E04" w14:textId="01D8951A" w:rsidR="00DD509D" w:rsidRPr="000940D1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N ՍՄՍՀ-ԳՀԾՁԲ-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25/45</w:t>
            </w: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418DA19C" w14:textId="6CDCB366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12</w:t>
            </w:r>
            <w:r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11</w:t>
            </w:r>
            <w:r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2025</w:t>
            </w: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14:paraId="717DB58F" w14:textId="69DB4FA8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2025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7EAB319F" w14:textId="77777777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119" w:type="dxa"/>
            <w:gridSpan w:val="6"/>
            <w:shd w:val="clear" w:color="auto" w:fill="auto"/>
          </w:tcPr>
          <w:p w14:paraId="089B9893" w14:textId="0B9AC907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1020000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543903F6" w14:textId="5CDBF9A3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1020000</w:t>
            </w:r>
          </w:p>
        </w:tc>
      </w:tr>
      <w:tr w:rsidR="00FF3B59" w:rsidRPr="002D65D7" w14:paraId="093FE6E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30346E45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0B3C7DEE" w14:textId="756ACF70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14:paraId="2AB7C357" w14:textId="21091B58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6CDBD11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14:paraId="7DDB148E" w14:textId="31B8FE86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8B0948E" w14:textId="77DE99A3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FF3B59" w:rsidRPr="002D65D7" w14:paraId="41E4ED39" w14:textId="77777777" w:rsidTr="00EA0B24">
        <w:trPr>
          <w:trHeight w:val="150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7265AE84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F3B59" w:rsidRPr="002D65D7" w14:paraId="1F657639" w14:textId="77777777" w:rsidTr="00EA0B24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D509D" w:rsidRPr="002D65D7" w14:paraId="20BC55B9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C9914BA" w:rsidR="00DD509D" w:rsidRPr="00B1026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F37B3B2" w:rsidR="00DD509D" w:rsidRPr="00B1026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«Մալկ» ՍՊԸ</w:t>
            </w:r>
            <w:r w:rsidRPr="00B1026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6F25BE2" w:rsidR="00DD509D" w:rsidRPr="00B1026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D509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ք</w:t>
            </w:r>
            <w:r w:rsidRPr="00DD509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DD509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Գյումրի Տիգրան Մեծի 1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1EDA95F" w:rsidR="00DD509D" w:rsidRPr="00B1026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D509D">
              <w:rPr>
                <w:rFonts w:ascii="GHEA Grapalat" w:hAnsi="GHEA Grapalat" w:cs="Sylfaen"/>
                <w:bCs/>
                <w:sz w:val="16"/>
                <w:szCs w:val="16"/>
              </w:rPr>
              <w:t>malkgroup@yahoo.com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D861431" w:rsidR="00DD509D" w:rsidRPr="00B37B17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D509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1510052795500100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5985C94" w:rsidR="00DD509D" w:rsidRPr="00B1026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highlight w:val="yellow"/>
                <w:lang w:eastAsia="ru-RU"/>
              </w:rPr>
            </w:pPr>
            <w:r w:rsidRPr="00DD509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05549897</w:t>
            </w:r>
          </w:p>
        </w:tc>
      </w:tr>
      <w:tr w:rsidR="00DD509D" w:rsidRPr="002D65D7" w14:paraId="6072BA4E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855" w14:textId="066F8C8C" w:rsidR="00DD509D" w:rsidRPr="002D65D7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4CDEF" w14:textId="5469815E" w:rsidR="00DD509D" w:rsidRPr="002D65D7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«Մալկ» ՍՊԸ</w:t>
            </w:r>
            <w:r w:rsidRPr="00B1026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D277D" w14:textId="6E94D6CD" w:rsidR="00DD509D" w:rsidRPr="002D65D7" w:rsidRDefault="00DD509D" w:rsidP="00DD509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B1026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D509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ք</w:t>
            </w:r>
            <w:r w:rsidRPr="00DD509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DD509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Գյումրի Տիգրան Մեծի 1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09BD6" w14:textId="5F0166A4" w:rsidR="00DD509D" w:rsidRPr="002D65D7" w:rsidRDefault="00DD509D" w:rsidP="00DD509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DD509D">
              <w:rPr>
                <w:rFonts w:ascii="GHEA Grapalat" w:hAnsi="GHEA Grapalat" w:cs="Sylfaen"/>
                <w:bCs/>
                <w:sz w:val="16"/>
                <w:szCs w:val="16"/>
              </w:rPr>
              <w:t>malkgroup@yahoo.com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727C6" w14:textId="53CB7845" w:rsidR="00DD509D" w:rsidRPr="002D65D7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DD509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1510052795500100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DB844" w14:textId="3FD1CEFA" w:rsidR="00DD509D" w:rsidRPr="002D65D7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DD509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05549897</w:t>
            </w:r>
          </w:p>
        </w:tc>
      </w:tr>
      <w:tr w:rsidR="00DD509D" w:rsidRPr="002D65D7" w14:paraId="05E37BD4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EC5B1" w14:textId="524E9496" w:rsidR="00DD509D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2CB00" w14:textId="6EFE137A" w:rsidR="00DD509D" w:rsidRPr="002D65D7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«Մալկ» ՍՊԸ</w:t>
            </w:r>
            <w:r w:rsidRPr="00B1026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2A595" w14:textId="243E142D" w:rsidR="00DD509D" w:rsidRPr="002D65D7" w:rsidRDefault="00DD509D" w:rsidP="00DD509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B1026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D509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ք</w:t>
            </w:r>
            <w:r w:rsidRPr="00DD509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DD509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Գյումրի Տիգրան Մեծի 1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6EBCA" w14:textId="7C98C8B4" w:rsidR="00DD509D" w:rsidRPr="002D65D7" w:rsidRDefault="00DD509D" w:rsidP="00DD509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DD509D">
              <w:rPr>
                <w:rFonts w:ascii="GHEA Grapalat" w:hAnsi="GHEA Grapalat" w:cs="Sylfaen"/>
                <w:bCs/>
                <w:sz w:val="16"/>
                <w:szCs w:val="16"/>
              </w:rPr>
              <w:t>malkgroup@yahoo.com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09A18" w14:textId="0C5890BD" w:rsidR="00DD509D" w:rsidRPr="002D65D7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DD509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1510052795500100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47258" w14:textId="3CB55324" w:rsidR="00DD509D" w:rsidRPr="002D65D7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DD509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05549897</w:t>
            </w:r>
          </w:p>
        </w:tc>
      </w:tr>
      <w:tr w:rsidR="00FF3B59" w:rsidRPr="002D65D7" w14:paraId="496A046D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393BE26B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3B59" w:rsidRPr="002D65D7" w14:paraId="3863A00B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F3B59" w:rsidRPr="002D65D7" w14:paraId="485BF528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60FF974B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3B59" w:rsidRPr="002D65D7" w14:paraId="7DB42300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0AD8E25E" w14:textId="6A9B18D3" w:rsidR="00FF3B59" w:rsidRPr="002D65D7" w:rsidRDefault="00FF3B59" w:rsidP="00FF3B5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FF3B59" w:rsidRPr="002D65D7" w:rsidRDefault="00FF3B59" w:rsidP="00FF3B5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FF3B59" w:rsidRPr="002D65D7" w:rsidRDefault="00FF3B59" w:rsidP="00FF3B5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FF3B59" w:rsidRPr="002D65D7" w:rsidRDefault="00FF3B59" w:rsidP="00FF3B5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FF3B59" w:rsidRPr="002D65D7" w:rsidRDefault="00FF3B59" w:rsidP="00FF3B5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FF3B59" w:rsidRPr="002D65D7" w:rsidRDefault="00FF3B59" w:rsidP="00FF3B5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FF3B59" w:rsidRPr="002D65D7" w:rsidRDefault="00FF3B59" w:rsidP="00FF3B5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840BB09" w:rsidR="00FF3B59" w:rsidRPr="002D65D7" w:rsidRDefault="00FF3B59" w:rsidP="00FF3B5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«sisiancity@mail.ru»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FF3B59" w:rsidRPr="002D65D7" w14:paraId="3CC8B38C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02AFA8BF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3B59" w:rsidRPr="007D4D02" w14:paraId="5484FA73" w14:textId="77777777" w:rsidTr="00EA0B24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Հրապարակվել են procurement.am կայքում և armeps.am համակարգում</w:t>
            </w:r>
          </w:p>
        </w:tc>
      </w:tr>
      <w:tr w:rsidR="00FF3B59" w:rsidRPr="007D4D02" w14:paraId="5A7FED5D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0C88E286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3B59" w:rsidRPr="007D4D02" w14:paraId="40B30E88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F3B59" w:rsidRPr="002D65D7" w:rsidRDefault="00FF3B59" w:rsidP="00FF3B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FF3B59" w:rsidRPr="007D4D02" w14:paraId="541BD7F7" w14:textId="77777777" w:rsidTr="00EA0B24">
        <w:trPr>
          <w:trHeight w:val="288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3B59" w:rsidRPr="007D4D02" w14:paraId="4DE14D25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F3B59" w:rsidRPr="002D65D7" w:rsidRDefault="00FF3B59" w:rsidP="00FF3B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FF3B59" w:rsidRPr="007D4D02" w14:paraId="1DAD5D5C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57597369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3B59" w:rsidRPr="002D65D7" w14:paraId="5F667D89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F3B59" w:rsidRPr="002D65D7" w:rsidRDefault="00FF3B59" w:rsidP="00FF3B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F3B59" w:rsidRPr="002D65D7" w14:paraId="406B68D6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79EAD146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3B59" w:rsidRPr="002D65D7" w14:paraId="1A2BD291" w14:textId="77777777" w:rsidTr="00EA0B24">
        <w:trPr>
          <w:trHeight w:val="227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73A19DB3" w14:textId="77777777" w:rsidR="00FF3B59" w:rsidRPr="002D65D7" w:rsidRDefault="00FF3B59" w:rsidP="00FF3B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3B59" w:rsidRPr="002D65D7" w14:paraId="002AF1AD" w14:textId="77777777" w:rsidTr="00EA0B24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F3B59" w:rsidRPr="002D65D7" w:rsidRDefault="00FF3B59" w:rsidP="00FF3B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F3B59" w:rsidRPr="002D65D7" w:rsidRDefault="00FF3B59" w:rsidP="00FF3B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F3B59" w:rsidRPr="002D65D7" w:rsidRDefault="00FF3B59" w:rsidP="00FF3B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F3B59" w:rsidRPr="002D65D7" w14:paraId="6C6C269C" w14:textId="77777777" w:rsidTr="00EA0B24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3AB5FA5B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Անի Հակոբյան</w:t>
            </w:r>
          </w:p>
        </w:tc>
        <w:tc>
          <w:tcPr>
            <w:tcW w:w="3786" w:type="dxa"/>
            <w:gridSpan w:val="16"/>
            <w:shd w:val="clear" w:color="auto" w:fill="auto"/>
            <w:vAlign w:val="center"/>
          </w:tcPr>
          <w:p w14:paraId="570A2BE5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53" w:type="dxa"/>
            <w:gridSpan w:val="10"/>
            <w:shd w:val="clear" w:color="auto" w:fill="auto"/>
            <w:vAlign w:val="center"/>
          </w:tcPr>
          <w:p w14:paraId="3C42DEDA" w14:textId="04595CE3" w:rsidR="00FF3B59" w:rsidRPr="00DD509D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sisiancity@</w:t>
            </w:r>
            <w:r w:rsidR="00DD509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sisian.am</w:t>
            </w:r>
          </w:p>
        </w:tc>
      </w:tr>
    </w:tbl>
    <w:p w14:paraId="0C123193" w14:textId="77777777" w:rsidR="0022631D" w:rsidRPr="002D65D7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D65D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D65D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2D65D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2D65D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0501E" w14:textId="77777777" w:rsidR="00C042A3" w:rsidRDefault="00C042A3" w:rsidP="0022631D">
      <w:pPr>
        <w:spacing w:before="0" w:after="0"/>
      </w:pPr>
      <w:r>
        <w:separator/>
      </w:r>
    </w:p>
  </w:endnote>
  <w:endnote w:type="continuationSeparator" w:id="0">
    <w:p w14:paraId="6E75CC08" w14:textId="77777777" w:rsidR="00C042A3" w:rsidRDefault="00C042A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604A8" w14:textId="77777777" w:rsidR="00C042A3" w:rsidRDefault="00C042A3" w:rsidP="0022631D">
      <w:pPr>
        <w:spacing w:before="0" w:after="0"/>
      </w:pPr>
      <w:r>
        <w:separator/>
      </w:r>
    </w:p>
  </w:footnote>
  <w:footnote w:type="continuationSeparator" w:id="0">
    <w:p w14:paraId="55A31231" w14:textId="77777777" w:rsidR="00C042A3" w:rsidRDefault="00C042A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52A15" w:rsidRPr="002D0BF6" w:rsidRDefault="00B52A1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52A15" w:rsidRPr="002D0BF6" w:rsidRDefault="00B52A1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F3B59" w:rsidRPr="00871366" w:rsidRDefault="00FF3B5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F3B59" w:rsidRPr="002D0BF6" w:rsidRDefault="00FF3B5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F3B59" w:rsidRPr="0078682E" w:rsidRDefault="00FF3B5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F3B59" w:rsidRPr="0078682E" w:rsidRDefault="00FF3B5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F3B59" w:rsidRPr="00005B9C" w:rsidRDefault="00FF3B5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3B6"/>
    <w:rsid w:val="00003F86"/>
    <w:rsid w:val="00005F9A"/>
    <w:rsid w:val="00012170"/>
    <w:rsid w:val="0002222A"/>
    <w:rsid w:val="00031C88"/>
    <w:rsid w:val="00032A90"/>
    <w:rsid w:val="000343A3"/>
    <w:rsid w:val="00044EA8"/>
    <w:rsid w:val="00046CCF"/>
    <w:rsid w:val="00051ECE"/>
    <w:rsid w:val="0007090E"/>
    <w:rsid w:val="00071169"/>
    <w:rsid w:val="00073D66"/>
    <w:rsid w:val="00083E63"/>
    <w:rsid w:val="000940D1"/>
    <w:rsid w:val="000B0199"/>
    <w:rsid w:val="000B4B8E"/>
    <w:rsid w:val="000B50B2"/>
    <w:rsid w:val="000C071F"/>
    <w:rsid w:val="000D6CBD"/>
    <w:rsid w:val="000E4FF1"/>
    <w:rsid w:val="000F376D"/>
    <w:rsid w:val="001021B0"/>
    <w:rsid w:val="0013201F"/>
    <w:rsid w:val="00146F29"/>
    <w:rsid w:val="00153805"/>
    <w:rsid w:val="001569C5"/>
    <w:rsid w:val="00174FEA"/>
    <w:rsid w:val="00183C54"/>
    <w:rsid w:val="0018422F"/>
    <w:rsid w:val="0018471A"/>
    <w:rsid w:val="00186056"/>
    <w:rsid w:val="001901B9"/>
    <w:rsid w:val="001A1999"/>
    <w:rsid w:val="001A2E93"/>
    <w:rsid w:val="001B589F"/>
    <w:rsid w:val="001C1BE1"/>
    <w:rsid w:val="001C538C"/>
    <w:rsid w:val="001D725F"/>
    <w:rsid w:val="001E0091"/>
    <w:rsid w:val="001E2434"/>
    <w:rsid w:val="001F3074"/>
    <w:rsid w:val="001F4F95"/>
    <w:rsid w:val="0020307D"/>
    <w:rsid w:val="0022631D"/>
    <w:rsid w:val="00256650"/>
    <w:rsid w:val="002568C2"/>
    <w:rsid w:val="00260472"/>
    <w:rsid w:val="00270A51"/>
    <w:rsid w:val="00295B92"/>
    <w:rsid w:val="002A4D7A"/>
    <w:rsid w:val="002D65B0"/>
    <w:rsid w:val="002D65D7"/>
    <w:rsid w:val="002E0E38"/>
    <w:rsid w:val="002E4E6F"/>
    <w:rsid w:val="002F16CC"/>
    <w:rsid w:val="002F1FEB"/>
    <w:rsid w:val="00323B51"/>
    <w:rsid w:val="0033005A"/>
    <w:rsid w:val="003577CE"/>
    <w:rsid w:val="00371B1D"/>
    <w:rsid w:val="00371FB0"/>
    <w:rsid w:val="003B0C3B"/>
    <w:rsid w:val="003B2758"/>
    <w:rsid w:val="003E3D40"/>
    <w:rsid w:val="003E6978"/>
    <w:rsid w:val="003F215E"/>
    <w:rsid w:val="003F7D66"/>
    <w:rsid w:val="00404936"/>
    <w:rsid w:val="004166C5"/>
    <w:rsid w:val="00433E3C"/>
    <w:rsid w:val="00456405"/>
    <w:rsid w:val="00472069"/>
    <w:rsid w:val="00474C2F"/>
    <w:rsid w:val="004764CD"/>
    <w:rsid w:val="00484513"/>
    <w:rsid w:val="004875E0"/>
    <w:rsid w:val="00496592"/>
    <w:rsid w:val="004B3806"/>
    <w:rsid w:val="004B415E"/>
    <w:rsid w:val="004D078F"/>
    <w:rsid w:val="004E376E"/>
    <w:rsid w:val="004E5B7B"/>
    <w:rsid w:val="004E5DEF"/>
    <w:rsid w:val="00503BCC"/>
    <w:rsid w:val="00527929"/>
    <w:rsid w:val="00532BB8"/>
    <w:rsid w:val="00546023"/>
    <w:rsid w:val="005572F5"/>
    <w:rsid w:val="005638ED"/>
    <w:rsid w:val="005737F9"/>
    <w:rsid w:val="00577A77"/>
    <w:rsid w:val="005805E0"/>
    <w:rsid w:val="00593BB9"/>
    <w:rsid w:val="005C740E"/>
    <w:rsid w:val="005D5FBD"/>
    <w:rsid w:val="005E3527"/>
    <w:rsid w:val="005F496B"/>
    <w:rsid w:val="005F7BD1"/>
    <w:rsid w:val="00607C9A"/>
    <w:rsid w:val="00611449"/>
    <w:rsid w:val="00614E7D"/>
    <w:rsid w:val="00617185"/>
    <w:rsid w:val="00642DAE"/>
    <w:rsid w:val="00646760"/>
    <w:rsid w:val="0065747A"/>
    <w:rsid w:val="00667D88"/>
    <w:rsid w:val="00670D4B"/>
    <w:rsid w:val="00690ECB"/>
    <w:rsid w:val="006A03F5"/>
    <w:rsid w:val="006A38B4"/>
    <w:rsid w:val="006A5B5A"/>
    <w:rsid w:val="006A68A8"/>
    <w:rsid w:val="006B0D32"/>
    <w:rsid w:val="006B2E21"/>
    <w:rsid w:val="006C0266"/>
    <w:rsid w:val="006C3FF2"/>
    <w:rsid w:val="006C581C"/>
    <w:rsid w:val="006D676F"/>
    <w:rsid w:val="006E0D92"/>
    <w:rsid w:val="006E18E6"/>
    <w:rsid w:val="006E1A83"/>
    <w:rsid w:val="006F2779"/>
    <w:rsid w:val="007060FC"/>
    <w:rsid w:val="00731614"/>
    <w:rsid w:val="00732F8C"/>
    <w:rsid w:val="00742B47"/>
    <w:rsid w:val="007677F0"/>
    <w:rsid w:val="007732E7"/>
    <w:rsid w:val="0078233D"/>
    <w:rsid w:val="0078682E"/>
    <w:rsid w:val="00787872"/>
    <w:rsid w:val="007B1A76"/>
    <w:rsid w:val="007B3B74"/>
    <w:rsid w:val="007D4D02"/>
    <w:rsid w:val="0081420B"/>
    <w:rsid w:val="00821147"/>
    <w:rsid w:val="00824A32"/>
    <w:rsid w:val="00831AE3"/>
    <w:rsid w:val="00834E03"/>
    <w:rsid w:val="00835F53"/>
    <w:rsid w:val="00841878"/>
    <w:rsid w:val="00884CD1"/>
    <w:rsid w:val="008933A7"/>
    <w:rsid w:val="008A411E"/>
    <w:rsid w:val="008A648D"/>
    <w:rsid w:val="008B65A0"/>
    <w:rsid w:val="008C4E62"/>
    <w:rsid w:val="008D0832"/>
    <w:rsid w:val="008E493A"/>
    <w:rsid w:val="008F12C0"/>
    <w:rsid w:val="009065EC"/>
    <w:rsid w:val="00911E4D"/>
    <w:rsid w:val="00921E54"/>
    <w:rsid w:val="00944D0A"/>
    <w:rsid w:val="0095252E"/>
    <w:rsid w:val="00964717"/>
    <w:rsid w:val="00986DC4"/>
    <w:rsid w:val="009A10C9"/>
    <w:rsid w:val="009A3F11"/>
    <w:rsid w:val="009B6458"/>
    <w:rsid w:val="009C5090"/>
    <w:rsid w:val="009C5E0F"/>
    <w:rsid w:val="009D31FF"/>
    <w:rsid w:val="009E36A4"/>
    <w:rsid w:val="009E39D5"/>
    <w:rsid w:val="009E4BCE"/>
    <w:rsid w:val="009E6E66"/>
    <w:rsid w:val="009E75FF"/>
    <w:rsid w:val="009F6DE9"/>
    <w:rsid w:val="00A11114"/>
    <w:rsid w:val="00A21D2E"/>
    <w:rsid w:val="00A306F5"/>
    <w:rsid w:val="00A31820"/>
    <w:rsid w:val="00A348E6"/>
    <w:rsid w:val="00A34E81"/>
    <w:rsid w:val="00A414C8"/>
    <w:rsid w:val="00A4694C"/>
    <w:rsid w:val="00A630BB"/>
    <w:rsid w:val="00A86E32"/>
    <w:rsid w:val="00AA32E4"/>
    <w:rsid w:val="00AA3E71"/>
    <w:rsid w:val="00AA6A3F"/>
    <w:rsid w:val="00AB561B"/>
    <w:rsid w:val="00AB570B"/>
    <w:rsid w:val="00AD07B9"/>
    <w:rsid w:val="00AD59DC"/>
    <w:rsid w:val="00AE339B"/>
    <w:rsid w:val="00B10261"/>
    <w:rsid w:val="00B1091A"/>
    <w:rsid w:val="00B217CB"/>
    <w:rsid w:val="00B30705"/>
    <w:rsid w:val="00B37B17"/>
    <w:rsid w:val="00B447FC"/>
    <w:rsid w:val="00B52A15"/>
    <w:rsid w:val="00B73106"/>
    <w:rsid w:val="00B75762"/>
    <w:rsid w:val="00B91DE2"/>
    <w:rsid w:val="00B94EA2"/>
    <w:rsid w:val="00BA03B0"/>
    <w:rsid w:val="00BB0A93"/>
    <w:rsid w:val="00BB3407"/>
    <w:rsid w:val="00BD3D4E"/>
    <w:rsid w:val="00BE7DFA"/>
    <w:rsid w:val="00BF1465"/>
    <w:rsid w:val="00BF4745"/>
    <w:rsid w:val="00C009EB"/>
    <w:rsid w:val="00C042A3"/>
    <w:rsid w:val="00C045DA"/>
    <w:rsid w:val="00C11528"/>
    <w:rsid w:val="00C16108"/>
    <w:rsid w:val="00C22411"/>
    <w:rsid w:val="00C32AE5"/>
    <w:rsid w:val="00C42613"/>
    <w:rsid w:val="00C5509B"/>
    <w:rsid w:val="00C71DCA"/>
    <w:rsid w:val="00C82FFB"/>
    <w:rsid w:val="00C84DF7"/>
    <w:rsid w:val="00C96337"/>
    <w:rsid w:val="00C96BED"/>
    <w:rsid w:val="00CB44D2"/>
    <w:rsid w:val="00CC1F23"/>
    <w:rsid w:val="00CD4218"/>
    <w:rsid w:val="00CE2833"/>
    <w:rsid w:val="00CE310F"/>
    <w:rsid w:val="00CE574F"/>
    <w:rsid w:val="00CF1F70"/>
    <w:rsid w:val="00D350DE"/>
    <w:rsid w:val="00D36189"/>
    <w:rsid w:val="00D74CFB"/>
    <w:rsid w:val="00D80C64"/>
    <w:rsid w:val="00D84237"/>
    <w:rsid w:val="00D843D6"/>
    <w:rsid w:val="00DB4CFA"/>
    <w:rsid w:val="00DD068F"/>
    <w:rsid w:val="00DD509D"/>
    <w:rsid w:val="00DE06F1"/>
    <w:rsid w:val="00DE1BC8"/>
    <w:rsid w:val="00DE3E1B"/>
    <w:rsid w:val="00DE65CE"/>
    <w:rsid w:val="00E055C8"/>
    <w:rsid w:val="00E12BD7"/>
    <w:rsid w:val="00E12F07"/>
    <w:rsid w:val="00E14B93"/>
    <w:rsid w:val="00E243EA"/>
    <w:rsid w:val="00E33A25"/>
    <w:rsid w:val="00E37584"/>
    <w:rsid w:val="00E4188B"/>
    <w:rsid w:val="00E54C4D"/>
    <w:rsid w:val="00E56328"/>
    <w:rsid w:val="00E60649"/>
    <w:rsid w:val="00EA01A2"/>
    <w:rsid w:val="00EA0B24"/>
    <w:rsid w:val="00EA2E09"/>
    <w:rsid w:val="00EA4C12"/>
    <w:rsid w:val="00EA568C"/>
    <w:rsid w:val="00EA767F"/>
    <w:rsid w:val="00EB59EE"/>
    <w:rsid w:val="00EB68B3"/>
    <w:rsid w:val="00EB7D72"/>
    <w:rsid w:val="00ED0950"/>
    <w:rsid w:val="00ED694A"/>
    <w:rsid w:val="00EE21C9"/>
    <w:rsid w:val="00EF16D0"/>
    <w:rsid w:val="00F10AFE"/>
    <w:rsid w:val="00F31004"/>
    <w:rsid w:val="00F36135"/>
    <w:rsid w:val="00F536EC"/>
    <w:rsid w:val="00F5739A"/>
    <w:rsid w:val="00F62A75"/>
    <w:rsid w:val="00F634D1"/>
    <w:rsid w:val="00F64167"/>
    <w:rsid w:val="00F6673B"/>
    <w:rsid w:val="00F7517C"/>
    <w:rsid w:val="00F77AAD"/>
    <w:rsid w:val="00F84659"/>
    <w:rsid w:val="00F916C4"/>
    <w:rsid w:val="00F964E5"/>
    <w:rsid w:val="00FB097B"/>
    <w:rsid w:val="00FD05F2"/>
    <w:rsid w:val="00FF3B5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D35D-80A4-4D53-953B-1738B162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1687</Words>
  <Characters>9620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Dell</cp:lastModifiedBy>
  <cp:revision>2</cp:revision>
  <cp:lastPrinted>2024-06-06T07:34:00Z</cp:lastPrinted>
  <dcterms:created xsi:type="dcterms:W3CDTF">2025-11-13T18:35:00Z</dcterms:created>
  <dcterms:modified xsi:type="dcterms:W3CDTF">2025-11-13T18:35:00Z</dcterms:modified>
</cp:coreProperties>
</file>